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  <w:t xml:space="preserve">PAUTA DA REUNIÃO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  <w:t xml:space="preserve"> </w:t>
      </w:r>
      <w:r>
        <w:rPr>
          <w:rFonts w:eastAsia="Calibri" w:cs="Times New Roman" w:ascii="Times New Roman" w:hAnsi="Times New Roman"/>
          <w:b/>
          <w:sz w:val="23"/>
          <w:szCs w:val="23"/>
        </w:rPr>
        <w:t>COMISSÃO DE FINANÇAS, ORÇAMENTOS E FISCALIZAÇÃO.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</w:r>
    </w:p>
    <w:tbl>
      <w:tblPr>
        <w:tblW w:w="9498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firstRow="1" w:noVBand="0" w:lastRow="1" w:firstColumn="1" w:lastColumn="1" w:noHBand="0"/>
      </w:tblPr>
      <w:tblGrid>
        <w:gridCol w:w="2836"/>
        <w:gridCol w:w="3258"/>
        <w:gridCol w:w="3404"/>
      </w:tblGrid>
      <w:tr>
        <w:trPr/>
        <w:tc>
          <w:tcPr>
            <w:tcW w:w="283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2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40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3"/>
                <w:szCs w:val="23"/>
              </w:rPr>
              <w:t>Local:</w:t>
            </w:r>
          </w:p>
        </w:tc>
      </w:tr>
      <w:tr>
        <w:trPr/>
        <w:tc>
          <w:tcPr>
            <w:tcW w:w="283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3"/>
                <w:szCs w:val="23"/>
              </w:rPr>
              <w:t>14/05/2026</w:t>
            </w:r>
          </w:p>
        </w:tc>
        <w:tc>
          <w:tcPr>
            <w:tcW w:w="325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3"/>
                <w:szCs w:val="23"/>
              </w:rPr>
              <w:t>08h e 30 min</w:t>
            </w:r>
          </w:p>
        </w:tc>
        <w:tc>
          <w:tcPr>
            <w:tcW w:w="340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3"/>
                <w:szCs w:val="23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 w:ascii="Times New Roman" w:hAnsi="Times New Roman"/>
          <w:sz w:val="23"/>
          <w:szCs w:val="23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tbl>
      <w:tblPr>
        <w:tblStyle w:val="Tabelacomgrade"/>
        <w:tblW w:w="103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0394"/>
      </w:tblGrid>
      <w:tr>
        <w:trPr>
          <w:trHeight w:val="267" w:hRule="atLeast"/>
        </w:trPr>
        <w:tc>
          <w:tcPr>
            <w:tcW w:w="1039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  <w:t>I PARTE – LEITURA, DISCUSSÃO E VOTAÇÃO DA ATA DA REUNIÃO ANTERIOR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 w:ascii="Times New Roman" w:hAnsi="Times New Roman"/>
          <w:sz w:val="23"/>
          <w:szCs w:val="23"/>
        </w:rPr>
      </w:r>
    </w:p>
    <w:p>
      <w:pPr>
        <w:pStyle w:val="ListParagraph"/>
        <w:tabs>
          <w:tab w:val="clear" w:pos="708"/>
          <w:tab w:val="left" w:pos="0" w:leader="none"/>
        </w:tabs>
        <w:spacing w:lineRule="auto" w:line="240" w:before="0" w:after="0"/>
        <w:ind w:left="0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  <w:t>Leitura, discussão e votação da ATA 15/2026 (Adir, Silvana e Diogo) da reunião realizada em 07/05/2026.</w:t>
      </w:r>
    </w:p>
    <w:p>
      <w:pPr>
        <w:pStyle w:val="ListParagraph"/>
        <w:tabs>
          <w:tab w:val="clear" w:pos="708"/>
          <w:tab w:val="left" w:pos="0" w:leader="none"/>
        </w:tabs>
        <w:spacing w:lineRule="auto" w:line="240" w:before="0" w:after="0"/>
        <w:ind w:left="0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cs="Times New Roman" w:ascii="Times New Roman" w:hAnsi="Times New Roman"/>
          <w:b/>
          <w:bCs/>
          <w:sz w:val="23"/>
          <w:szCs w:val="23"/>
        </w:rPr>
      </w:r>
    </w:p>
    <w:tbl>
      <w:tblPr>
        <w:tblStyle w:val="Tabelacomgrade"/>
        <w:tblW w:w="103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0384"/>
      </w:tblGrid>
      <w:tr>
        <w:trPr>
          <w:trHeight w:val="267" w:hRule="atLeast"/>
        </w:trPr>
        <w:tc>
          <w:tcPr>
            <w:tcW w:w="1038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  <w:t>II PARTE – EXPEDIENTE</w:t>
            </w:r>
          </w:p>
        </w:tc>
      </w:tr>
    </w:tbl>
    <w:p>
      <w:pPr>
        <w:pStyle w:val="ListParagraph"/>
        <w:tabs>
          <w:tab w:val="clear" w:pos="708"/>
          <w:tab w:val="left" w:pos="0" w:leader="none"/>
        </w:tabs>
        <w:spacing w:lineRule="auto" w:line="240" w:before="0" w:after="0"/>
        <w:ind w:left="0"/>
        <w:contextualSpacing/>
        <w:jc w:val="both"/>
        <w:rPr>
          <w:rFonts w:ascii="Times New Roman" w:hAnsi="Times New Roman" w:cs="Times New Roman"/>
          <w:b/>
          <w:bCs/>
          <w:i/>
          <w:color w:val="FF0000"/>
          <w:sz w:val="23"/>
          <w:szCs w:val="23"/>
        </w:rPr>
      </w:pPr>
      <w:r>
        <w:rPr>
          <w:rFonts w:cs="Times New Roman" w:ascii="Times New Roman" w:hAnsi="Times New Roman"/>
          <w:b/>
          <w:bCs/>
          <w:i/>
          <w:color w:val="FF0000"/>
          <w:sz w:val="23"/>
          <w:szCs w:val="23"/>
        </w:rPr>
      </w:r>
    </w:p>
    <w:tbl>
      <w:tblPr>
        <w:tblStyle w:val="Tabelacomgrade"/>
        <w:tblW w:w="103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0384"/>
      </w:tblGrid>
      <w:tr>
        <w:trPr>
          <w:trHeight w:val="589" w:hRule="atLeast"/>
        </w:trPr>
        <w:tc>
          <w:tcPr>
            <w:tcW w:w="10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Cs/>
                <w:caps/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aps/>
                <w:kern w:val="0"/>
                <w:sz w:val="23"/>
                <w:szCs w:val="23"/>
                <w:lang w:val="pt-BR" w:eastAsia="en-US" w:bidi="ar-SA"/>
              </w:rPr>
              <w:t xml:space="preserve">iii parte – ORDEM DO DIA: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kern w:val="0"/>
                <w:sz w:val="23"/>
                <w:szCs w:val="23"/>
                <w:lang w:val="pt-BR" w:eastAsia="pt-BR" w:bidi="ar-SA"/>
              </w:rPr>
              <w:t>MATÉRIAS RECEBIDAS PELA COMISSÃO DE FINANÇAS, ORÇAMENTOS E FISCALIZAÇÃO:</w:t>
            </w:r>
          </w:p>
        </w:tc>
      </w:tr>
    </w:tbl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hyperlink r:id="rId2">
        <w:r>
          <w:rPr>
            <w:rStyle w:val="Style8"/>
            <w:rFonts w:eastAsia="Times New Roman" w:cs="Times New Roman" w:ascii="Times New Roman" w:hAnsi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 xml:space="preserve"> </w:t>
      </w:r>
      <w:r>
        <w:rPr>
          <w:rFonts w:eastAsia="Times New Roman" w:cs="Times New Roman" w:ascii="Times New Roman" w:hAnsi="Times New Roman"/>
          <w:b/>
          <w:sz w:val="23"/>
          <w:szCs w:val="23"/>
          <w:lang w:eastAsia="pt-BR"/>
        </w:rPr>
        <w:t xml:space="preserve">– </w:t>
      </w:r>
      <w:r>
        <w:rPr>
          <w:rFonts w:eastAsia="Times New Roman" w:cs="Times New Roman" w:ascii="Times New Roman" w:hAnsi="Times New Roman"/>
          <w:sz w:val="23"/>
          <w:szCs w:val="23"/>
          <w:lang w:eastAsia="pt-BR"/>
        </w:rPr>
        <w:t>Altera os Anexos 01 e 03 da Lei Complementar n. º 108, de 05 de novembro de 2009, que dispõe sobre o Zoneamento, O Uso e a Ocupação do Solo da cidade de Sorriso-MT, e dá outras providências.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 w:cs="Times New Roman" w:ascii="Times New Roman" w:hAnsi="Times New Roman"/>
          <w:bCs/>
          <w:sz w:val="23"/>
          <w:szCs w:val="23"/>
          <w:lang w:eastAsia="pt-BR"/>
        </w:rPr>
        <w:t>Poder Executivo.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i/>
          <w:sz w:val="23"/>
          <w:szCs w:val="23"/>
          <w:u w:val="single"/>
        </w:rPr>
        <w:t>Com parecer das Comissões:</w:t>
      </w:r>
      <w:r>
        <w:rPr>
          <w:rFonts w:eastAsia="Calibri" w:cs="Times New Roman" w:ascii="Times New Roman" w:hAnsi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cs="Times New Roman" w:ascii="Times New Roman" w:hAnsi="Times New Roman"/>
          <w:bCs/>
          <w:sz w:val="23"/>
          <w:szCs w:val="23"/>
        </w:rPr>
        <w:t>------------------------------------------------</w:t>
      </w:r>
    </w:p>
    <w:p>
      <w:pPr>
        <w:pStyle w:val="Normal"/>
        <w:spacing w:lineRule="auto" w:line="240" w:before="0" w:after="0"/>
        <w:contextualSpacing/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r>
        <w:rPr>
          <w:rStyle w:val="Hyperlink"/>
          <w:rFonts w:eastAsia="Times New Roman" w:cs="Times New Roman" w:ascii="Times New Roman" w:hAnsi="Times New Roman"/>
          <w:b/>
          <w:bCs/>
          <w:color w:val="0563C1"/>
          <w:sz w:val="23"/>
          <w:szCs w:val="23"/>
          <w:u w:val="single"/>
          <w:lang w:eastAsia="pt-BR"/>
        </w:rPr>
        <w:t>P</w:t>
      </w:r>
      <w:r>
        <w:rPr>
          <w:rStyle w:val="Hyperlink"/>
          <w:rFonts w:eastAsia="Times New Roman" w:cs="Times New Roman" w:ascii="Times New Roman" w:hAnsi="Times New Roman"/>
          <w:b/>
          <w:bCs/>
          <w:color w:val="0563C1"/>
          <w:sz w:val="23"/>
          <w:szCs w:val="23"/>
          <w:u w:val="single"/>
          <w:lang w:eastAsia="pt-BR"/>
        </w:rPr>
        <w:t>ROJETO DE LEI COMPLEMENTAR Nº 13/2026</w:t>
      </w:r>
      <w:r>
        <w:rPr>
          <w:rFonts w:ascii="Times New Roman" w:hAnsi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– </w:t>
      </w:r>
      <w:r>
        <w:rPr>
          <w:rFonts w:ascii="Times New Roman" w:hAnsi="Times New Roman"/>
          <w:b w:val="false"/>
          <w:bCs w:val="false"/>
          <w:sz w:val="23"/>
          <w:szCs w:val="23"/>
        </w:rPr>
        <w:t>Cria a Guarda Civil Municipal de Sorriso – GCM, armada, nos termos do § 8º do art. 144 da Constituição Federal, do inciso III do art. 6º da Lei Federal nº 10.826/2003 e da Lei Federal nº 13.022/2014, em cumprimento ao art. 54 da Lei Orgânica Municipal de Sorriso; dispõe sobre sua estrutura organizacional, funcional e competências, estabelece sua vinculação ao regime jurídico estatutário municipal, cria a carreira única de Guarda Civil Municipal e demais cargos públicos, define seu Plano de Cargos, Carreira e Vencimento, e dá outras providências.</w:t>
      </w:r>
      <w:r>
        <w:rPr>
          <w:rFonts w:ascii="Times New Roman" w:hAnsi="Times New Roman"/>
          <w:b/>
          <w:sz w:val="23"/>
          <w:szCs w:val="23"/>
        </w:rPr>
        <w:t xml:space="preserve"> 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Autoria: </w:t>
      </w:r>
      <w:r>
        <w:rPr>
          <w:rFonts w:ascii="Times New Roman" w:hAnsi="Times New Roman"/>
          <w:bCs/>
          <w:sz w:val="23"/>
          <w:szCs w:val="23"/>
        </w:rPr>
        <w:t>Poder Executivo.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Cs/>
          <w:i/>
          <w:sz w:val="23"/>
          <w:szCs w:val="23"/>
          <w:u w:val="single"/>
        </w:rPr>
        <w:t>Com parecer das Comissões:</w:t>
      </w:r>
      <w:r>
        <w:rPr>
          <w:rFonts w:ascii="Times New Roman" w:hAnsi="Times New Roman"/>
          <w:bCs/>
          <w:sz w:val="23"/>
          <w:szCs w:val="23"/>
        </w:rPr>
        <w:t xml:space="preserve">  1) Justiça e Redação; </w:t>
      </w:r>
      <w:r>
        <w:rPr>
          <w:rFonts w:eastAsia="Calibri" w:ascii="Times New Roman" w:hAnsi="Times New Roman"/>
          <w:bCs/>
          <w:sz w:val="23"/>
          <w:szCs w:val="23"/>
        </w:rPr>
        <w:t>2) Finanças, Orçamentos e Fiscalização.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cs="Times New Roman" w:ascii="Times New Roman" w:hAnsi="Times New Roman"/>
          <w:bCs/>
          <w:sz w:val="23"/>
          <w:szCs w:val="23"/>
        </w:rPr>
        <w:t>------------------------------------------------</w:t>
      </w:r>
    </w:p>
    <w:p>
      <w:pPr>
        <w:pStyle w:val="Normal"/>
        <w:spacing w:lineRule="auto" w:line="240" w:before="0" w:after="0"/>
        <w:contextualSpacing/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hyperlink r:id="rId3">
        <w:r>
          <w:rPr>
            <w:rStyle w:val="Style8"/>
            <w:rFonts w:eastAsia="Times New Roman" w:cs="Times New Roman" w:ascii="Times New Roman" w:hAnsi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 xml:space="preserve"> </w:t>
      </w:r>
      <w:r>
        <w:rPr>
          <w:rFonts w:eastAsia="Times New Roman" w:cs="Times New Roman" w:ascii="Times New Roman" w:hAnsi="Times New Roman"/>
          <w:b/>
          <w:sz w:val="23"/>
          <w:szCs w:val="23"/>
          <w:lang w:eastAsia="pt-BR"/>
        </w:rPr>
        <w:t xml:space="preserve">– </w:t>
      </w:r>
      <w:r>
        <w:rPr>
          <w:rFonts w:eastAsia="Times New Roman" w:cs="Times New Roman" w:ascii="Times New Roman" w:hAnsi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 w:cs="Times New Roman" w:ascii="Times New Roman" w:hAnsi="Times New Roman"/>
          <w:bCs/>
          <w:sz w:val="23"/>
          <w:szCs w:val="23"/>
          <w:lang w:eastAsia="pt-BR"/>
        </w:rPr>
        <w:t>Poder Executivo.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Cs/>
          <w:i/>
          <w:sz w:val="23"/>
          <w:szCs w:val="23"/>
          <w:u w:val="single"/>
        </w:rPr>
        <w:t>Com parecer das Comissões:</w:t>
      </w:r>
      <w:r>
        <w:rPr>
          <w:rFonts w:eastAsia="Calibri" w:cs="Times New Roman" w:ascii="Times New Roman" w:hAnsi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3"/>
          <w:szCs w:val="23"/>
        </w:rPr>
      </w:pPr>
      <w:r>
        <w:rPr>
          <w:rFonts w:cs="Times New Roman" w:ascii="Times New Roman" w:hAnsi="Times New Roman"/>
          <w:bCs/>
          <w:sz w:val="23"/>
          <w:szCs w:val="23"/>
        </w:rPr>
        <w:t>------------------------------------------------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  <w:bookmarkStart w:id="0" w:name="_GoBack"/>
      <w:bookmarkEnd w:id="0"/>
    </w:p>
    <w:p>
      <w:pPr>
        <w:pStyle w:val="Normal"/>
        <w:numPr>
          <w:ilvl w:val="0"/>
          <w:numId w:val="1"/>
        </w:numPr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hyperlink r:id="rId4">
        <w:r>
          <w:rPr>
            <w:rStyle w:val="Style8"/>
            <w:rFonts w:eastAsia="Times New Roman" w:cs="Times New Roman" w:ascii="Times New Roman" w:hAnsi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58/2026</w:t>
        </w:r>
      </w:hyperlink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 xml:space="preserve"> </w:t>
      </w:r>
      <w:r>
        <w:rPr>
          <w:rFonts w:eastAsia="Times New Roman" w:cs="Times New Roman" w:ascii="Times New Roman" w:hAnsi="Times New Roman"/>
          <w:b/>
          <w:sz w:val="23"/>
          <w:szCs w:val="23"/>
          <w:lang w:eastAsia="pt-BR"/>
        </w:rPr>
        <w:t xml:space="preserve">– </w:t>
      </w:r>
      <w:r>
        <w:rPr>
          <w:rFonts w:eastAsia="Times New Roman" w:cs="Times New Roman" w:ascii="Times New Roman" w:hAnsi="Times New Roman"/>
          <w:sz w:val="23"/>
          <w:szCs w:val="23"/>
          <w:lang w:eastAsia="pt-BR"/>
        </w:rPr>
        <w:t>Altera a Lei Municipal nº 2.861, de 18 de junho de 2018, que institui a Agência Reguladora de Serviços Públicos Delegados do Município de Sorriso – AGER SORRISO, e dá outras providências.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 w:cs="Times New Roman" w:ascii="Times New Roman" w:hAnsi="Times New Roman"/>
          <w:bCs/>
          <w:sz w:val="23"/>
          <w:szCs w:val="23"/>
          <w:lang w:eastAsia="pt-BR"/>
        </w:rPr>
        <w:t>Poder Executivo.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Cs/>
          <w:i/>
          <w:sz w:val="23"/>
          <w:szCs w:val="23"/>
          <w:u w:val="single"/>
        </w:rPr>
        <w:t>Com parecer das Comissões:</w:t>
      </w:r>
      <w:r>
        <w:rPr>
          <w:rFonts w:eastAsia="Calibri" w:cs="Times New Roman" w:ascii="Times New Roman" w:hAnsi="Times New Roman"/>
          <w:bCs/>
          <w:sz w:val="23"/>
          <w:szCs w:val="23"/>
        </w:rPr>
        <w:t xml:space="preserve">  1) Justiça e Redação; 2) Finanças, Orçamentos e Fiscalização.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  <w:t>------------------------------------------------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t-BR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hyperlink r:id="rId5">
        <w:r>
          <w:rPr>
            <w:rStyle w:val="Style8"/>
            <w:rFonts w:eastAsia="Times New Roman" w:cs="Times New Roman" w:ascii="Times New Roman" w:hAnsi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71/2026</w:t>
        </w:r>
      </w:hyperlink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 xml:space="preserve"> SUBSTITUTIVO AO </w:t>
      </w:r>
      <w:hyperlink r:id="rId6">
        <w:r>
          <w:rPr>
            <w:rStyle w:val="Style8"/>
            <w:rFonts w:eastAsia="Times New Roman" w:cs="Times New Roman" w:ascii="Times New Roman" w:hAnsi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04/2025</w:t>
        </w:r>
      </w:hyperlink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 xml:space="preserve"> </w:t>
      </w:r>
      <w:r>
        <w:rPr>
          <w:rFonts w:eastAsia="Times New Roman" w:cs="Times New Roman" w:ascii="Times New Roman" w:hAnsi="Times New Roman"/>
          <w:b/>
          <w:sz w:val="23"/>
          <w:szCs w:val="23"/>
          <w:lang w:eastAsia="pt-BR"/>
        </w:rPr>
        <w:t xml:space="preserve">– </w:t>
      </w:r>
      <w:r>
        <w:rPr>
          <w:rFonts w:eastAsia="Times New Roman" w:cs="Times New Roman" w:ascii="Times New Roman" w:hAnsi="Times New Roman"/>
          <w:sz w:val="23"/>
          <w:szCs w:val="23"/>
          <w:lang w:eastAsia="pt-BR"/>
        </w:rPr>
        <w:t>Dispõe sobre a instituição e regulamentação da Verba Indenizatória no âmbito da Câmara Municipal de Sorriso, estabelecendo critérios para sua concessão, utilização, prestação de contas e dá outras providências.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 w:cs="Times New Roman" w:ascii="Times New Roman" w:hAnsi="Times New Roman"/>
          <w:bCs/>
          <w:sz w:val="23"/>
          <w:szCs w:val="23"/>
          <w:lang w:eastAsia="pt-BR"/>
        </w:rPr>
        <w:t>Rodrigo Matterazzi, Adir Cunico, Brendo Braga, Gringo do Barreiro, Diogo Kriguer, Emerson Farias, Toco Baggio, Darci Gonçalves, Profª Silvana Perin, Wanderley Paulo e Jane Delalibera.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i/>
          <w:sz w:val="23"/>
          <w:szCs w:val="23"/>
          <w:u w:val="single"/>
        </w:rPr>
        <w:t>Com parecer das Comissões:</w:t>
      </w:r>
      <w:r>
        <w:rPr>
          <w:rFonts w:eastAsia="Calibri" w:cs="Times New Roman" w:ascii="Times New Roman" w:hAnsi="Times New Roman"/>
          <w:bCs/>
          <w:sz w:val="23"/>
          <w:szCs w:val="23"/>
        </w:rPr>
        <w:t xml:space="preserve">  1) Justiça e Redação; 2) Finanças, Orçamentos e Fiscalização.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hyperlink r:id="rId7">
        <w:r>
          <w:rPr>
            <w:rStyle w:val="Style8"/>
            <w:rFonts w:eastAsia="Times New Roman" w:cs="Times New Roman" w:ascii="Times New Roman" w:hAnsi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74/2026</w:t>
        </w:r>
      </w:hyperlink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 xml:space="preserve"> </w:t>
      </w:r>
      <w:r>
        <w:rPr>
          <w:rFonts w:eastAsia="Times New Roman" w:cs="Times New Roman" w:ascii="Times New Roman" w:hAnsi="Times New Roman"/>
          <w:b/>
          <w:sz w:val="23"/>
          <w:szCs w:val="23"/>
          <w:lang w:eastAsia="pt-BR"/>
        </w:rPr>
        <w:t xml:space="preserve">– </w:t>
      </w:r>
      <w:r>
        <w:rPr>
          <w:rFonts w:eastAsia="Times New Roman" w:cs="Times New Roman" w:ascii="Times New Roman" w:hAnsi="Times New Roman"/>
          <w:sz w:val="23"/>
          <w:szCs w:val="23"/>
          <w:lang w:eastAsia="pt-BR"/>
        </w:rPr>
        <w:t>Institui o “Selo Amigo da Criança e do Adolescente” no âmbito do Município de Sorriso/MT e dá outras providências.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cs="Times New Roman" w:ascii="Times New Roman" w:hAnsi="Times New Roman"/>
          <w:bCs/>
          <w:sz w:val="23"/>
          <w:szCs w:val="23"/>
        </w:rPr>
        <w:t>Profª Silvana Perin</w:t>
      </w:r>
      <w:r>
        <w:rPr>
          <w:rFonts w:eastAsia="Times New Roman" w:cs="Times New Roman" w:ascii="Times New Roman" w:hAnsi="Times New Roman"/>
          <w:bCs/>
          <w:sz w:val="23"/>
          <w:szCs w:val="23"/>
          <w:lang w:eastAsia="pt-BR"/>
        </w:rPr>
        <w:t>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i/>
          <w:sz w:val="23"/>
          <w:szCs w:val="23"/>
          <w:u w:val="single"/>
        </w:rPr>
        <w:t>Com parecer das Comissões:</w:t>
      </w:r>
      <w:r>
        <w:rPr>
          <w:rFonts w:eastAsia="Calibri" w:cs="Times New Roman" w:ascii="Times New Roman" w:hAnsi="Times New Roman"/>
          <w:bCs/>
          <w:sz w:val="23"/>
          <w:szCs w:val="23"/>
        </w:rPr>
        <w:t xml:space="preserve">  1) Justiça e Redação; 2) Finanças, Orçamentos e Fiscalização.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  <w:t>------------------------------------------------</w:t>
      </w:r>
    </w:p>
    <w:p>
      <w:pPr>
        <w:pStyle w:val="ListParagraph"/>
        <w:numPr>
          <w:ilvl w:val="0"/>
          <w:numId w:val="0"/>
        </w:numPr>
        <w:ind w:hanging="0" w:left="0"/>
        <w:jc w:val="both"/>
        <w:rPr>
          <w:sz w:val="23"/>
          <w:szCs w:val="23"/>
        </w:rPr>
      </w:pPr>
      <w:hyperlink r:id="rId8">
        <w:r>
          <w:rPr/>
        </w:r>
      </w:hyperlink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9">
        <w:r>
          <w:rPr>
            <w:rStyle w:val="Hyperlink"/>
            <w:rFonts w:eastAsia="Times New Roman" w:cs="Times New Roman" w:ascii="Times New Roman" w:hAnsi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85/2026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 </w:t>
        </w:r>
      </w:hyperlink>
      <w:r>
        <w:rPr>
          <w:rFonts w:ascii="Times New Roman" w:hAnsi="Times New Roman"/>
          <w:b/>
          <w:sz w:val="23"/>
          <w:szCs w:val="23"/>
        </w:rPr>
        <w:t xml:space="preserve">– </w:t>
      </w:r>
      <w:r>
        <w:rPr>
          <w:rFonts w:cs="Times New Roman" w:ascii="Times New Roman" w:hAnsi="Times New Roman"/>
          <w:b w:val="false"/>
          <w:bCs/>
          <w:iCs/>
          <w:color w:val="000000"/>
          <w:kern w:val="0"/>
          <w:sz w:val="23"/>
          <w:szCs w:val="23"/>
        </w:rPr>
        <w:t>Altera dispositivos da Lei Municipal nº 3.737/2025, que “Institui o Programa Municipal das Escolas Cívico-Militares, junto a Rede Municipal de Ensino Sorriso/MT, cria a Escola Municipal Cívico-Militar Gerson Bicego e dá outras providências”</w:t>
      </w:r>
      <w:r>
        <w:rPr>
          <w:rFonts w:cs="Times New Roman" w:ascii="Times New Roman" w:hAnsi="Times New Roman"/>
          <w:b w:val="false"/>
          <w:bCs/>
          <w:color w:val="000000"/>
          <w:kern w:val="0"/>
          <w:sz w:val="23"/>
          <w:szCs w:val="23"/>
        </w:rPr>
        <w:t>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Autoria: </w:t>
      </w:r>
      <w:r>
        <w:rPr>
          <w:rFonts w:ascii="Times New Roman" w:hAnsi="Times New Roman"/>
          <w:b w:val="false"/>
          <w:bCs w:val="false"/>
          <w:sz w:val="23"/>
          <w:szCs w:val="23"/>
        </w:rPr>
        <w:t>Poder Executivo</w:t>
      </w:r>
      <w:r>
        <w:rPr>
          <w:rFonts w:ascii="Times New Roman" w:hAnsi="Times New Roman"/>
          <w:b w:val="false"/>
          <w:bCs w:val="false"/>
          <w:sz w:val="23"/>
          <w:szCs w:val="23"/>
        </w:rPr>
        <w:t>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>
        <w:rPr>
          <w:rFonts w:ascii="Times New Roman" w:hAnsi="Times New Roman"/>
          <w:sz w:val="23"/>
          <w:szCs w:val="23"/>
        </w:rPr>
        <w:t xml:space="preserve">  1) </w:t>
      </w:r>
      <w:r>
        <w:rPr>
          <w:rFonts w:ascii="Times New Roman" w:hAnsi="Times New Roman"/>
          <w:bCs/>
          <w:sz w:val="23"/>
          <w:szCs w:val="23"/>
        </w:rPr>
        <w:t xml:space="preserve">1) Justiça e Redação; </w:t>
      </w:r>
      <w:r>
        <w:rPr>
          <w:rFonts w:eastAsia="Calibri" w:ascii="Times New Roman" w:hAnsi="Times New Roman"/>
          <w:bCs/>
          <w:sz w:val="23"/>
          <w:szCs w:val="23"/>
        </w:rPr>
        <w:t xml:space="preserve">2) Finanças, Orçamentos e Fiscalização; 3) </w:t>
      </w:r>
      <w:r>
        <w:rPr>
          <w:rFonts w:eastAsia="Calibri" w:ascii="Times New Roman" w:hAnsi="Times New Roman"/>
          <w:bCs/>
          <w:sz w:val="23"/>
          <w:szCs w:val="23"/>
        </w:rPr>
        <w:t>Educação, Saúde e Assistência Social.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Calibri"/>
          <w:b/>
          <w:bCs/>
          <w:color w:val="FF0000"/>
          <w:sz w:val="23"/>
          <w:szCs w:val="23"/>
        </w:rPr>
      </w:pPr>
      <w:r>
        <w:rPr>
          <w:rFonts w:eastAsia="Calibri" w:ascii="Times New Roman" w:hAnsi="Times New Roman"/>
          <w:b/>
          <w:bCs/>
          <w:color w:val="FF0000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10">
        <w:r>
          <w:rPr>
            <w:rStyle w:val="Hyperlink"/>
            <w:rFonts w:eastAsia="Times New Roman" w:cs="Times New Roman" w:ascii="Times New Roman" w:hAnsi="Times New Roman"/>
            <w:b/>
            <w:bCs/>
            <w:color w:val="0563C1"/>
            <w:sz w:val="23"/>
            <w:szCs w:val="23"/>
            <w:lang w:eastAsia="pt-BR"/>
          </w:rPr>
          <w:t>PROJETO DE LEI Nº 86/2026</w:t>
        </w:r>
      </w:hyperlink>
      <w:r>
        <w:rPr>
          <w:rFonts w:ascii="Times New Roman" w:hAnsi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– </w:t>
      </w:r>
      <w:r>
        <w:rPr>
          <w:rFonts w:cs="Times New Roman" w:ascii="Times New Roman" w:hAnsi="Times New Roman"/>
          <w:b w:val="false"/>
          <w:bCs/>
          <w:color w:val="000000"/>
          <w:kern w:val="0"/>
          <w:sz w:val="23"/>
          <w:szCs w:val="23"/>
        </w:rPr>
        <w:t>Dispõe sobre a desafetação de área pública municipal da classe dos bens de uso comum do povo, localizada no Loteamento Morada do Bosque III, com a finalidade social de subsidiar Programa Habitacional destinado à construção de moradias populares, e dá outras providências.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Autoria: </w:t>
      </w:r>
      <w:r>
        <w:rPr>
          <w:rFonts w:ascii="Times New Roman" w:hAnsi="Times New Roman"/>
          <w:b w:val="false"/>
          <w:bCs w:val="false"/>
          <w:sz w:val="23"/>
          <w:szCs w:val="23"/>
        </w:rPr>
        <w:t>Poder Executivo</w:t>
      </w:r>
      <w:r>
        <w:rPr>
          <w:rFonts w:ascii="Times New Roman" w:hAnsi="Times New Roman"/>
          <w:b w:val="false"/>
          <w:bCs w:val="false"/>
          <w:sz w:val="23"/>
          <w:szCs w:val="23"/>
        </w:rPr>
        <w:t xml:space="preserve">. 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>
        <w:rPr>
          <w:rFonts w:ascii="Times New Roman" w:hAnsi="Times New Roman"/>
          <w:sz w:val="23"/>
          <w:szCs w:val="23"/>
        </w:rPr>
        <w:t xml:space="preserve">  1) 1) Justiça e Redação; 2) Finanças, Orçamentos e Fiscalização; 3) </w:t>
      </w:r>
      <w:r>
        <w:rPr>
          <w:rFonts w:ascii="Times New Roman" w:hAnsi="Times New Roman"/>
          <w:sz w:val="23"/>
          <w:szCs w:val="23"/>
        </w:rPr>
        <w:t xml:space="preserve">Educação, Saúde e Assistência Social; </w:t>
      </w:r>
      <w:r>
        <w:rPr>
          <w:rFonts w:ascii="Times New Roman" w:hAnsi="Times New Roman"/>
          <w:sz w:val="23"/>
          <w:szCs w:val="23"/>
        </w:rPr>
        <w:t>4) Obras, Viação e Serviços Urbanos.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11">
        <w:r>
          <w:rPr>
            <w:rStyle w:val="Hyperlink"/>
            <w:rFonts w:eastAsia="Times New Roman" w:cs="Times New Roman" w:ascii="Times New Roman" w:hAnsi="Times New Roman"/>
            <w:b/>
            <w:bCs/>
            <w:color w:val="0563C1"/>
            <w:sz w:val="23"/>
            <w:szCs w:val="23"/>
            <w:lang w:eastAsia="pt-BR"/>
          </w:rPr>
          <w:t>PROJETO DE LEI Nº 87/2026</w:t>
        </w:r>
      </w:hyperlink>
      <w:r>
        <w:rPr>
          <w:rFonts w:ascii="Times New Roman" w:hAnsi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– </w:t>
      </w:r>
      <w:r>
        <w:rPr>
          <w:rFonts w:cs="Times New Roman" w:ascii="Times New Roman" w:hAnsi="Times New Roman"/>
          <w:b w:val="false"/>
          <w:bCs/>
          <w:color w:val="000000"/>
          <w:kern w:val="0"/>
          <w:sz w:val="23"/>
          <w:szCs w:val="23"/>
        </w:rPr>
        <w:t>Autoriza a cessão de uso de bem público municipal ao Sindicato dos Servidores Públicos Municipais de Sorriso - SINSEMS, e dá outras providências.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Autoria: </w:t>
      </w:r>
      <w:r>
        <w:rPr>
          <w:rFonts w:ascii="Times New Roman" w:hAnsi="Times New Roman"/>
          <w:b w:val="false"/>
          <w:bCs w:val="false"/>
          <w:sz w:val="23"/>
          <w:szCs w:val="23"/>
        </w:rPr>
        <w:t>Poder Executivo</w:t>
      </w:r>
      <w:r>
        <w:rPr>
          <w:rFonts w:ascii="Times New Roman" w:hAnsi="Times New Roman"/>
          <w:b w:val="false"/>
          <w:bCs w:val="false"/>
          <w:sz w:val="23"/>
          <w:szCs w:val="23"/>
        </w:rPr>
        <w:t xml:space="preserve">. 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>
        <w:rPr>
          <w:rFonts w:ascii="Times New Roman" w:hAnsi="Times New Roman"/>
          <w:sz w:val="23"/>
          <w:szCs w:val="23"/>
        </w:rPr>
        <w:t xml:space="preserve">  1) 1) Justiça e Redação; 2) Finanças, Orçamentos e Fiscalização.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  <w:t>COMISSÃO DE FINANÇAS, ORÇAMENTOS E FISCALIZAÇÃO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tbl>
      <w:tblPr>
        <w:tblStyle w:val="Tabelacomgrade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3542"/>
        <w:gridCol w:w="3544"/>
        <w:gridCol w:w="3370"/>
      </w:tblGrid>
      <w:tr>
        <w:trPr/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  <w:t>EMERSON FARIAS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  <w:t>Vice-presidente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  <w:t>ADIR CUNICO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  <w:t>Presidente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  <w:t>PROFª SILVANA PERIN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  <w:t xml:space="preserve">          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  <w:t>Secretária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</w:r>
    </w:p>
    <w:sectPr>
      <w:footerReference w:type="even" r:id="rId12"/>
      <w:footerReference w:type="default" r:id="rId13"/>
      <w:footerReference w:type="first" r:id="rId14"/>
      <w:type w:val="nextPage"/>
      <w:pgSz w:w="11906" w:h="16838"/>
      <w:pgMar w:left="851" w:right="851" w:gutter="0" w:header="0" w:top="2410" w:footer="709" w:bottom="76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Calibri">
    <w:charset w:val="00"/>
    <w:family w:val="swiss"/>
    <w:pitch w:val="variable"/>
  </w:font>
  <w:font w:name="TimesNewRomanPSMT">
    <w:charset w:val="00"/>
    <w:family w:val="roman"/>
    <w:pitch w:val="variable"/>
  </w:font>
  <w:font w:name="Verdan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678536690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678536690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5387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1">
    <w:name w:val="heading 1"/>
    <w:basedOn w:val="Normal"/>
    <w:next w:val="Normal"/>
    <w:link w:val="Ttulo1Char"/>
    <w:qFormat/>
    <w:rsid w:val="00bf5d1b"/>
    <w:pPr>
      <w:keepNext w:val="true"/>
      <w:spacing w:lineRule="auto" w:line="240" w:before="0" w:after="0"/>
      <w:ind w:firstLine="2880"/>
      <w:jc w:val="both"/>
      <w:outlineLvl w:val="0"/>
    </w:pPr>
    <w:rPr>
      <w:rFonts w:ascii="Arial" w:hAnsi="Arial" w:eastAsia="Arial Unicode MS" w:cs="Arial"/>
      <w:b/>
      <w:bCs/>
      <w:sz w:val="24"/>
      <w:szCs w:val="24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44b25"/>
    <w:rPr>
      <w:color w:themeColor="hyperlink" w:val="0000FF"/>
      <w:u w:val="single"/>
    </w:rPr>
  </w:style>
  <w:style w:type="character" w:styleId="Corpodetexto3Char" w:customStyle="1">
    <w:name w:val="Corpo de texto 3 Char"/>
    <w:basedOn w:val="DefaultParagraphFont"/>
    <w:link w:val="BodyText3"/>
    <w:qFormat/>
    <w:rsid w:val="00444b25"/>
    <w:rPr>
      <w:rFonts w:ascii="Calibri" w:hAnsi="Calibri" w:eastAsia="Calibri" w:cs="Times New Roman"/>
      <w:sz w:val="16"/>
      <w:szCs w:val="16"/>
    </w:rPr>
  </w:style>
  <w:style w:type="character" w:styleId="Strong">
    <w:name w:val="Strong"/>
    <w:basedOn w:val="DefaultParagraphFont"/>
    <w:qFormat/>
    <w:rsid w:val="004e2356"/>
    <w:rPr>
      <w:b/>
      <w:bCs/>
    </w:rPr>
  </w:style>
  <w:style w:type="character" w:styleId="fontstyle21" w:customStyle="1">
    <w:name w:val="fontstyle21"/>
    <w:qFormat/>
    <w:rsid w:val="0030344f"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CorpodetextoChar" w:customStyle="1">
    <w:name w:val="Corpo de texto Char"/>
    <w:basedOn w:val="DefaultParagraphFont"/>
    <w:uiPriority w:val="99"/>
    <w:semiHidden/>
    <w:qFormat/>
    <w:rsid w:val="00925c34"/>
    <w:rPr/>
  </w:style>
  <w:style w:type="character" w:styleId="RecuodecorpodetextoChar" w:customStyle="1">
    <w:name w:val="Recuo de corpo de texto Char"/>
    <w:basedOn w:val="DefaultParagraphFont"/>
    <w:uiPriority w:val="99"/>
    <w:qFormat/>
    <w:rsid w:val="0034708f"/>
    <w:rPr>
      <w:rFonts w:ascii="Times New Roman" w:hAnsi="Times New Roman" w:eastAsia="Calibri" w:cs="Times New Roman"/>
      <w:sz w:val="24"/>
    </w:rPr>
  </w:style>
  <w:style w:type="character" w:styleId="CabealhoChar" w:customStyle="1">
    <w:name w:val="Cabeçalho Char"/>
    <w:basedOn w:val="DefaultParagraphFont"/>
    <w:uiPriority w:val="99"/>
    <w:qFormat/>
    <w:rsid w:val="000b7d39"/>
    <w:rPr/>
  </w:style>
  <w:style w:type="character" w:styleId="RodapChar" w:customStyle="1">
    <w:name w:val="Rodapé Char"/>
    <w:basedOn w:val="DefaultParagraphFont"/>
    <w:uiPriority w:val="99"/>
    <w:qFormat/>
    <w:rsid w:val="000b7d39"/>
    <w:rPr/>
  </w:style>
  <w:style w:type="character" w:styleId="Emphasis">
    <w:name w:val="Emphasis"/>
    <w:basedOn w:val="DefaultParagraphFont"/>
    <w:uiPriority w:val="20"/>
    <w:qFormat/>
    <w:rsid w:val="00c5121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1313a"/>
    <w:rPr>
      <w:color w:themeColor="followedHyperlink" w:val="800080"/>
      <w:u w:val="single"/>
    </w:rPr>
  </w:style>
  <w:style w:type="character" w:styleId="Ttulo1Char" w:customStyle="1">
    <w:name w:val="Título 1 Char"/>
    <w:basedOn w:val="DefaultParagraphFont"/>
    <w:qFormat/>
    <w:rsid w:val="00bf5d1b"/>
    <w:rPr>
      <w:rFonts w:ascii="Arial" w:hAnsi="Arial" w:eastAsia="Arial Unicode MS" w:cs="Arial"/>
      <w:b/>
      <w:bCs/>
      <w:sz w:val="24"/>
      <w:szCs w:val="24"/>
      <w:lang w:eastAsia="pt-BR"/>
    </w:rPr>
  </w:style>
  <w:style w:type="character" w:styleId="Recuodecorpodetexto3Char" w:customStyle="1">
    <w:name w:val="Recuo de corpo de texto 3 Char"/>
    <w:basedOn w:val="DefaultParagraphFont"/>
    <w:link w:val="BodyTextIndent3"/>
    <w:uiPriority w:val="99"/>
    <w:qFormat/>
    <w:rsid w:val="00bf5d1b"/>
    <w:rPr>
      <w:rFonts w:ascii="Times New Roman" w:hAnsi="Times New Roman" w:eastAsia="Calibri" w:cs="Times New Roman"/>
      <w:sz w:val="16"/>
      <w:szCs w:val="16"/>
    </w:rPr>
  </w:style>
  <w:style w:type="character" w:styleId="normaltextrun" w:customStyle="1">
    <w:name w:val="normaltextrun"/>
    <w:basedOn w:val="DefaultParagraphFont"/>
    <w:qFormat/>
    <w:rsid w:val="00bf5d1b"/>
    <w:rPr/>
  </w:style>
  <w:style w:type="character" w:styleId="PlaceholderText">
    <w:name w:val="Placeholder Text"/>
    <w:basedOn w:val="DefaultParagraphFont"/>
    <w:uiPriority w:val="99"/>
    <w:semiHidden/>
    <w:qFormat/>
    <w:rsid w:val="00bf5d1b"/>
    <w:rPr>
      <w:color w:val="808080"/>
    </w:rPr>
  </w:style>
  <w:style w:type="character" w:styleId="conteudo1" w:customStyle="1">
    <w:name w:val="conteudo1"/>
    <w:qFormat/>
    <w:rsid w:val="00bf5d1b"/>
    <w:rPr>
      <w:rFonts w:ascii="Verdana" w:hAnsi="Verdana"/>
      <w:b w:val="false"/>
      <w:bCs w:val="false"/>
      <w:strike w:val="false"/>
      <w:dstrike w:val="false"/>
      <w:color w:val="76279C"/>
      <w:sz w:val="17"/>
      <w:szCs w:val="17"/>
      <w:u w:val="none"/>
      <w:effect w:val="none"/>
    </w:rPr>
  </w:style>
  <w:style w:type="character" w:styleId="Recuodecorpodetexto3Char1" w:customStyle="1">
    <w:name w:val="Recuo de corpo de texto 3 Char1"/>
    <w:basedOn w:val="DefaultParagraphFont"/>
    <w:uiPriority w:val="99"/>
    <w:semiHidden/>
    <w:qFormat/>
    <w:rsid w:val="00bf5d1b"/>
    <w:rPr>
      <w:sz w:val="16"/>
      <w:szCs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bf5d1b"/>
    <w:rPr>
      <w:color w:val="605E5C"/>
      <w:shd w:fill="E1DFDD" w:val="clea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f5d1b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1"/>
    <w:uiPriority w:val="99"/>
    <w:semiHidden/>
    <w:qFormat/>
    <w:rsid w:val="00bf5d1b"/>
    <w:rPr>
      <w:rFonts w:ascii="Times New Roman" w:hAnsi="Times New Roman" w:cs="Times New Roman"/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bf5d1b"/>
    <w:rPr>
      <w:rFonts w:ascii="Times New Roman" w:hAnsi="Times New Roman" w:cs="Times New Roman"/>
      <w:b/>
      <w:bCs/>
      <w:sz w:val="20"/>
      <w:szCs w:val="20"/>
    </w:rPr>
  </w:style>
  <w:style w:type="character" w:styleId="TextodecomentrioChar1" w:customStyle="1">
    <w:name w:val="Texto de comentário Char1"/>
    <w:basedOn w:val="DefaultParagraphFont"/>
    <w:uiPriority w:val="99"/>
    <w:semiHidden/>
    <w:qFormat/>
    <w:rsid w:val="00bf5d1b"/>
    <w:rPr>
      <w:sz w:val="20"/>
      <w:szCs w:val="20"/>
    </w:rPr>
  </w:style>
  <w:style w:type="character" w:styleId="AssuntodocomentrioChar1" w:customStyle="1">
    <w:name w:val="Assunto do comentário Char1"/>
    <w:basedOn w:val="TextodecomentrioChar1"/>
    <w:uiPriority w:val="99"/>
    <w:semiHidden/>
    <w:qFormat/>
    <w:rsid w:val="00bf5d1b"/>
    <w:rPr>
      <w:b/>
      <w:bCs/>
      <w:sz w:val="20"/>
      <w:szCs w:val="20"/>
    </w:rPr>
  </w:style>
  <w:style w:type="paragraph" w:styleId="Ttulo" w:customStyle="1">
    <w:name w:val="Título"/>
    <w:basedOn w:val="Normal"/>
    <w:next w:val="BodyText"/>
    <w:qFormat/>
    <w:rsid w:val="00bf5d1b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925c34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0245a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d2c7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unhideWhenUsed/>
    <w:qFormat/>
    <w:rsid w:val="00444b25"/>
    <w:pPr>
      <w:spacing w:before="0" w:after="120"/>
    </w:pPr>
    <w:rPr>
      <w:rFonts w:ascii="Calibri" w:hAnsi="Calibri" w:eastAsia="Calibri" w:cs="Times New Roman"/>
      <w:sz w:val="16"/>
      <w:szCs w:val="16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34708f"/>
    <w:pPr>
      <w:spacing w:before="0" w:after="120"/>
      <w:ind w:left="283"/>
    </w:pPr>
    <w:rPr>
      <w:rFonts w:ascii="Times New Roman" w:hAnsi="Times New Roman" w:eastAsia="Calibri" w:cs="Times New Roman"/>
      <w:sz w:val="24"/>
    </w:rPr>
  </w:style>
  <w:style w:type="paragraph" w:styleId="Cabealhoerodapuser" w:customStyle="1">
    <w:name w:val="Cabeçalho e rodapé (user)"/>
    <w:basedOn w:val="Normal"/>
    <w:qFormat/>
    <w:pPr/>
    <w:rPr/>
  </w:style>
  <w:style w:type="paragraph" w:styleId="Cabealhoerodap" w:customStyle="1">
    <w:name w:val="Cabeçalho e rodapé"/>
    <w:basedOn w:val="Normal"/>
    <w:qFormat/>
    <w:rsid w:val="00bf5d1b"/>
    <w:pPr/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CabealhoChar"/>
    <w:uiPriority w:val="99"/>
    <w:unhideWhenUsed/>
    <w:rsid w:val="000b7d3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0b7d3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odyTextIndent3">
    <w:name w:val="Body Text Indent 3"/>
    <w:basedOn w:val="Normal"/>
    <w:link w:val="Recuodecorpodetexto3Char"/>
    <w:uiPriority w:val="99"/>
    <w:unhideWhenUsed/>
    <w:qFormat/>
    <w:rsid w:val="00bf5d1b"/>
    <w:pPr>
      <w:spacing w:before="0" w:after="120"/>
      <w:ind w:left="283"/>
    </w:pPr>
    <w:rPr>
      <w:rFonts w:ascii="Times New Roman" w:hAnsi="Times New Roman" w:eastAsia="Calibri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gmail-msobodytextindent3" w:customStyle="1">
    <w:name w:val="x_gmail-msobodytextindent3"/>
    <w:basedOn w:val="Normal"/>
    <w:qFormat/>
    <w:rsid w:val="00bf5d1b"/>
    <w:pPr>
      <w:spacing w:lineRule="auto" w:line="240" w:beforeAutospacing="1" w:afterAutospacing="1"/>
    </w:pPr>
    <w:rPr>
      <w:rFonts w:ascii="Times New Roman" w:hAnsi="Times New Roman" w:eastAsia="Calibri" w:cs="Times New Roman"/>
      <w:sz w:val="24"/>
      <w:szCs w:val="24"/>
      <w:lang w:eastAsia="pt-BR"/>
    </w:rPr>
  </w:style>
  <w:style w:type="paragraph" w:styleId="t8" w:customStyle="1">
    <w:name w:val="t8"/>
    <w:basedOn w:val="Normal"/>
    <w:qFormat/>
    <w:rsid w:val="00bf5d1b"/>
    <w:pPr>
      <w:widowControl w:val="false"/>
      <w:snapToGrid w:val="false"/>
      <w:spacing w:lineRule="atLeast" w:line="240" w:before="0" w:after="0"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styleId="NCNormalCentralizado" w:customStyle="1">
    <w:name w:val="NC Normal Centralizado"/>
    <w:qFormat/>
    <w:rsid w:val="00bf5d1b"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0"/>
      <w:szCs w:val="20"/>
      <w:lang w:eastAsia="pt-BR" w:val="pt-BR" w:bidi="ar-SA"/>
    </w:rPr>
  </w:style>
  <w:style w:type="paragraph" w:styleId="Textodecomentrio1" w:customStyle="1">
    <w:name w:val="Texto de comentário1"/>
    <w:basedOn w:val="Normal"/>
    <w:next w:val="CommentText"/>
    <w:link w:val="TextodecomentrioChar"/>
    <w:uiPriority w:val="99"/>
    <w:semiHidden/>
    <w:unhideWhenUsed/>
    <w:qFormat/>
    <w:rsid w:val="00bf5d1b"/>
    <w:pPr>
      <w:spacing w:lineRule="auto" w:line="240"/>
    </w:pPr>
    <w:rPr>
      <w:rFonts w:ascii="Times New Roman" w:hAnsi="Times New Roman" w:cs="Times New Roman"/>
      <w:sz w:val="20"/>
      <w:szCs w:val="20"/>
    </w:rPr>
  </w:style>
  <w:style w:type="paragraph" w:styleId="Assuntodocomentrio1" w:customStyle="1">
    <w:name w:val="Assunto do comentário1"/>
    <w:basedOn w:val="CommentText"/>
    <w:next w:val="CommentText"/>
    <w:uiPriority w:val="99"/>
    <w:semiHidden/>
    <w:unhideWhenUsed/>
    <w:qFormat/>
    <w:rsid w:val="00bf5d1b"/>
    <w:pPr/>
    <w:rPr>
      <w:rFonts w:ascii="Times New Roman" w:hAnsi="Times New Roman" w:cs="Times New Roman"/>
      <w:b/>
      <w:bCs/>
    </w:rPr>
  </w:style>
  <w:style w:type="paragraph" w:styleId="CommentText">
    <w:name w:val="annotation text"/>
    <w:basedOn w:val="Normal"/>
    <w:link w:val="TextodecomentrioChar1"/>
    <w:uiPriority w:val="99"/>
    <w:semiHidden/>
    <w:unhideWhenUsed/>
    <w:rsid w:val="00bf5d1b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bf5d1b"/>
    <w:pPr/>
    <w:rPr>
      <w:rFonts w:ascii="Times New Roman" w:hAnsi="Times New Roman" w:cs="Times New Roman"/>
      <w:b/>
      <w:bCs/>
    </w:rPr>
  </w:style>
  <w:style w:type="numbering" w:styleId="Semlista" w:customStyle="1">
    <w:name w:val="Sem lista"/>
    <w:uiPriority w:val="99"/>
    <w:semiHidden/>
    <w:unhideWhenUsed/>
    <w:qFormat/>
    <w:rsid w:val="00bf5d1b"/>
  </w:style>
  <w:style w:type="numbering" w:styleId="Semlista1" w:customStyle="1">
    <w:name w:val="Sem lista1"/>
    <w:uiPriority w:val="99"/>
    <w:semiHidden/>
    <w:unhideWhenUsed/>
    <w:qFormat/>
    <w:rsid w:val="00bf5d1b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7f273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orriso.siscam.com.br/arquivo?Id=199483" TargetMode="External"/><Relationship Id="rId3" Type="http://schemas.openxmlformats.org/officeDocument/2006/relationships/hyperlink" Target="https://sorriso.siscam.com.br/arquivo?Id=191512" TargetMode="External"/><Relationship Id="rId4" Type="http://schemas.openxmlformats.org/officeDocument/2006/relationships/hyperlink" Target="https://sorriso.siscam.com.br/arquivo?Id=198255" TargetMode="External"/><Relationship Id="rId5" Type="http://schemas.openxmlformats.org/officeDocument/2006/relationships/hyperlink" Target="https://sorriso.siscam.com.br/arquivo?Id=199332" TargetMode="External"/><Relationship Id="rId6" Type="http://schemas.openxmlformats.org/officeDocument/2006/relationships/hyperlink" Target="https://sorriso.siscam.com.br/arquivo?Id=177259" TargetMode="External"/><Relationship Id="rId7" Type="http://schemas.openxmlformats.org/officeDocument/2006/relationships/hyperlink" Target="https://sorriso.siscam.com.br/arquivo?Id=199544" TargetMode="External"/><Relationship Id="rId8" Type="http://schemas.openxmlformats.org/officeDocument/2006/relationships/hyperlink" Target="https://sorriso.siscam.com.br/arquivo?Id=200552" TargetMode="External"/><Relationship Id="rId9" Type="http://schemas.openxmlformats.org/officeDocument/2006/relationships/hyperlink" Target="https://sorriso.siscam.com.br/arquivo?Id=200552" TargetMode="External"/><Relationship Id="rId10" Type="http://schemas.openxmlformats.org/officeDocument/2006/relationships/hyperlink" Target="https://sorriso.siscam.com.br/arquivo?Id=200553" TargetMode="External"/><Relationship Id="rId11" Type="http://schemas.openxmlformats.org/officeDocument/2006/relationships/hyperlink" Target="https://sorriso.siscam.com.br/arquivo?Id=200554" TargetMode="Externa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A627C-AC6C-4F8B-84EA-02D79940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Application>LibreOffice/26.2.3.2$Windows_X86_64 LibreOffice_project/70e089b17412e4cb7773e41413306b17a2328c34</Application>
  <AppVersion>15.0000</AppVersion>
  <Pages>3</Pages>
  <Words>719</Words>
  <Characters>4265</Characters>
  <CharactersWithSpaces>4957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2022-08-10T16:40:00Z</dcterms:created>
  <dc:creator>Carmem Teresinha Welter</dc:creator>
  <dc:description/>
  <dc:language>pt-BR</dc:language>
  <cp:lastModifiedBy/>
  <cp:lastPrinted>2026-03-12T11:34:00Z</cp:lastPrinted>
  <dcterms:modified xsi:type="dcterms:W3CDTF">2026-05-13T13:19:24Z</dcterms:modified>
  <cp:revision>807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