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BD1053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D1053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BD1053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D1053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BD1053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BD1053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BD1053" w14:paraId="14C9DBD8" w14:textId="77777777">
        <w:tc>
          <w:tcPr>
            <w:tcW w:w="2836" w:type="dxa"/>
          </w:tcPr>
          <w:p w14:paraId="5D7076D7" w14:textId="77777777" w:rsidR="00140230" w:rsidRPr="00BD1053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BD1053" w14:paraId="4693DE71" w14:textId="77777777">
        <w:tc>
          <w:tcPr>
            <w:tcW w:w="2836" w:type="dxa"/>
          </w:tcPr>
          <w:p w14:paraId="1F03ACC9" w14:textId="591EFD53" w:rsidR="00140230" w:rsidRPr="00BD1053" w:rsidRDefault="00D16B8B" w:rsidP="00AD3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D105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19</w:t>
            </w:r>
            <w:r w:rsidR="00F85A7B" w:rsidRPr="00BD105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/02</w:t>
            </w:r>
            <w:r w:rsidR="00BD33F4" w:rsidRPr="00BD105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BD1053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D105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BD105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BD105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BD1053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D1053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BD1053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BD1053" w14:paraId="12FD4396" w14:textId="77777777">
        <w:tc>
          <w:tcPr>
            <w:tcW w:w="10598" w:type="dxa"/>
          </w:tcPr>
          <w:p w14:paraId="1934A07B" w14:textId="77777777" w:rsidR="00140230" w:rsidRPr="00BD1053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BD1053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11FF01D" w14:textId="5CFC766B" w:rsidR="00C33CA2" w:rsidRPr="00BD1053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6800FA" w:rsidRPr="00BD1053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A41D8" w:rsidRPr="00BD1053">
        <w:rPr>
          <w:rFonts w:ascii="Times New Roman" w:eastAsia="Calibri" w:hAnsi="Times New Roman" w:cs="Times New Roman"/>
          <w:bCs/>
          <w:sz w:val="23"/>
          <w:szCs w:val="23"/>
        </w:rPr>
        <w:t>2026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(Adir, Silvana</w:t>
      </w:r>
      <w:r w:rsidR="006800FA"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e Diogo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6800FA" w:rsidRPr="00BD1053">
        <w:rPr>
          <w:rFonts w:ascii="Times New Roman" w:eastAsia="Calibri" w:hAnsi="Times New Roman" w:cs="Times New Roman"/>
          <w:bCs/>
          <w:sz w:val="23"/>
          <w:szCs w:val="23"/>
        </w:rPr>
        <w:t>10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762367" w:rsidRPr="00BD1053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3448241" w14:textId="77777777" w:rsidR="00140230" w:rsidRPr="00BD1053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BD1053" w14:paraId="2EDD482F" w14:textId="77777777">
        <w:tc>
          <w:tcPr>
            <w:tcW w:w="10598" w:type="dxa"/>
          </w:tcPr>
          <w:p w14:paraId="3645CD2F" w14:textId="77777777" w:rsidR="00140230" w:rsidRPr="00BD1053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BD1053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10630"/>
      </w:tblGrid>
      <w:tr w:rsidR="00140230" w:rsidRPr="00BD1053" w14:paraId="554A0671" w14:textId="77777777">
        <w:tc>
          <w:tcPr>
            <w:tcW w:w="10630" w:type="dxa"/>
          </w:tcPr>
          <w:p w14:paraId="47CB174F" w14:textId="77777777" w:rsidR="00140230" w:rsidRPr="00BD1053" w:rsidRDefault="0021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BD1053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BD1053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F722CBC" w:rsidR="00B03C1B" w:rsidRPr="00BD1053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04EF99D" w14:textId="77777777" w:rsidR="00993821" w:rsidRPr="00BD1053" w:rsidRDefault="00E12037" w:rsidP="00993821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8" w:history="1">
        <w:r w:rsidR="00993821" w:rsidRPr="00BD1053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993821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ADITIVA AO</w:t>
      </w:r>
      <w:r w:rsidR="0099382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9" w:history="1">
        <w:r w:rsidR="00993821" w:rsidRPr="00BD1053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99382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993821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99382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0" w:history="1">
        <w:r w:rsidR="0099382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99382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1" w:history="1">
        <w:r w:rsidR="0099382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99382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993821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99382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Acrescenta dispositivos ao Projeto de Lei Complementar nº 32/2025, Substitutivo ao Projeto de Lei Complementar Nº 31/2025, que “</w:t>
      </w:r>
      <w:r w:rsidR="00993821"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alterações na Lei Complementar nº 134/2011, a Lei Complementar nº 139/2011 e à Lei Complementar nº 140/2011, e dá outras providências.</w:t>
      </w:r>
      <w:r w:rsidR="0099382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”</w:t>
      </w:r>
    </w:p>
    <w:p w14:paraId="60CABF8B" w14:textId="77777777" w:rsidR="00993821" w:rsidRPr="00BD1053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Kriguer, Adir Cunico, Gringo do Barreiro e Brendo Braga.</w:t>
      </w:r>
    </w:p>
    <w:p w14:paraId="647FF528" w14:textId="5D232A96" w:rsidR="006D1CE9" w:rsidRPr="00BD1053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FB797AD" w14:textId="02D74FC2" w:rsidR="006D1CE9" w:rsidRPr="00BD1053" w:rsidRDefault="006D1CE9" w:rsidP="00307A5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91B7608" w14:textId="7C0ED5AD" w:rsidR="006D1CE9" w:rsidRPr="00BD1053" w:rsidRDefault="006D1CE9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46D6081D" w14:textId="77777777" w:rsidR="001F7841" w:rsidRPr="00BD1053" w:rsidRDefault="00E12037" w:rsidP="001F7841">
      <w:pPr>
        <w:pStyle w:val="PargrafodaLista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12" w:history="1">
        <w:r w:rsidR="001F7841" w:rsidRPr="00BD1053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1F784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substitutivo ao </w:t>
      </w:r>
      <w:hyperlink r:id="rId13" w:history="1">
        <w:r w:rsidR="001F784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1F784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F7841"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substitutivo ao</w:t>
      </w:r>
      <w:r w:rsidR="001F784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hyperlink r:id="rId14" w:history="1">
        <w:r w:rsidR="001F784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1F784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1F7841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1F7841" w:rsidRPr="00BD1053">
        <w:rPr>
          <w:rFonts w:ascii="Times New Roman" w:eastAsia="Arial" w:hAnsi="Times New Roman" w:cs="Times New Roman"/>
          <w:sz w:val="23"/>
          <w:szCs w:val="23"/>
          <w:lang w:eastAsia="pt-BR"/>
        </w:rPr>
        <w:t xml:space="preserve">Dispõe sobre alterações na </w:t>
      </w:r>
      <w:r w:rsidR="001F784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Lei Complementar nº 134/2011, a Lei Complementar nº 139/2011 e à Lei Complementar nº 140/2011</w:t>
      </w:r>
      <w:r w:rsidR="001F7841" w:rsidRPr="00BD1053">
        <w:rPr>
          <w:rFonts w:ascii="Times New Roman" w:eastAsia="Arial" w:hAnsi="Times New Roman" w:cs="Times New Roman"/>
          <w:sz w:val="23"/>
          <w:szCs w:val="23"/>
          <w:lang w:eastAsia="pt-BR"/>
        </w:rPr>
        <w:t>, e dá outras providências.</w:t>
      </w:r>
    </w:p>
    <w:p w14:paraId="1C022E3C" w14:textId="77777777" w:rsidR="001F7841" w:rsidRPr="00BD1053" w:rsidRDefault="001F7841" w:rsidP="001F78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AB46447" w14:textId="77777777" w:rsidR="001F7841" w:rsidRPr="00BD1053" w:rsidRDefault="001F7841" w:rsidP="001F78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16A1706" w14:textId="07FD2A9A" w:rsidR="001F7841" w:rsidRPr="00BD1053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6A3DC98" w14:textId="77777777" w:rsidR="001F7841" w:rsidRPr="00BD1053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1C2DFF67" w14:textId="77777777" w:rsidR="00006BAF" w:rsidRPr="00BD1053" w:rsidRDefault="00E12037" w:rsidP="00006BAF">
      <w:pPr>
        <w:numPr>
          <w:ilvl w:val="0"/>
          <w:numId w:val="15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15" w:history="1">
        <w:r w:rsidR="00006BAF" w:rsidRPr="00BD1053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37/2025</w:t>
        </w:r>
      </w:hyperlink>
      <w:r w:rsidR="00006BAF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SUBSTITUTIVO AO</w:t>
      </w:r>
      <w:r w:rsidR="00006BAF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6" w:history="1">
        <w:r w:rsidR="00006BAF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30/2025</w:t>
        </w:r>
      </w:hyperlink>
      <w:r w:rsidR="00006BAF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</w:t>
      </w:r>
      <w:r w:rsidR="00006BAF"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</w:t>
      </w:r>
      <w:r w:rsidR="00006BAF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AO </w:t>
      </w:r>
      <w:hyperlink r:id="rId17" w:history="1">
        <w:r w:rsidR="00006BAF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27/2025</w:t>
        </w:r>
      </w:hyperlink>
      <w:r w:rsidR="00006BAF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006BAF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006BAF" w:rsidRPr="00BD1053">
        <w:rPr>
          <w:rFonts w:ascii="Times New Roman" w:eastAsia="Arial" w:hAnsi="Times New Roman" w:cs="Times New Roman"/>
          <w:sz w:val="23"/>
          <w:szCs w:val="23"/>
          <w:lang w:eastAsia="pt-BR"/>
        </w:rPr>
        <w:t xml:space="preserve">Dispõe sobre alterações na </w:t>
      </w:r>
      <w:r w:rsidR="00006BAF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Lei Complementar nº 134/2011, na Lei Complementar nº 138/2011, na Lei Complementar nº 139/2011 e na Lei Complementar nº 307/2019</w:t>
      </w:r>
      <w:r w:rsidR="00006BAF" w:rsidRPr="00BD1053">
        <w:rPr>
          <w:rFonts w:ascii="Times New Roman" w:eastAsia="Arial" w:hAnsi="Times New Roman" w:cs="Times New Roman"/>
          <w:sz w:val="23"/>
          <w:szCs w:val="23"/>
          <w:lang w:eastAsia="pt-BR"/>
        </w:rPr>
        <w:t>, e dá outras providências.</w:t>
      </w:r>
    </w:p>
    <w:p w14:paraId="2BABD448" w14:textId="77777777" w:rsidR="00006BAF" w:rsidRPr="00BD1053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92CB4EB" w14:textId="79FB9B08" w:rsidR="00006BAF" w:rsidRPr="00BD1053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042F447F" w14:textId="433AE668" w:rsidR="00006BAF" w:rsidRPr="00BD1053" w:rsidRDefault="00006BAF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526814F" w14:textId="77777777" w:rsidR="00054CF1" w:rsidRPr="00BD1053" w:rsidRDefault="00054CF1" w:rsidP="006D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2755BC1D" w14:textId="77777777" w:rsidR="00762367" w:rsidRPr="00BD1053" w:rsidRDefault="00762367" w:rsidP="006D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DE4D09D" w14:textId="5D8736FF" w:rsidR="002518C0" w:rsidRPr="00BD1053" w:rsidRDefault="00054CF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D1053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p w14:paraId="12892008" w14:textId="77777777" w:rsidR="00271A51" w:rsidRPr="00BD1053" w:rsidRDefault="00E12037" w:rsidP="00271A5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271A5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44/2025</w:t>
        </w:r>
      </w:hyperlink>
      <w:r w:rsidR="00271A5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9" w:history="1">
        <w:r w:rsidR="00271A5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35/2025</w:t>
        </w:r>
      </w:hyperlink>
      <w:r w:rsidR="00271A5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271A51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71A51" w:rsidRPr="00BD1053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alterações na Lei Complementar nº 133, de 16 de junho de 2011,</w:t>
      </w:r>
      <w:r w:rsidR="00271A51" w:rsidRPr="00BD1053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que trata da estrutura administrativa da prefeitura do Município de Sorriso,</w:t>
      </w:r>
      <w:r w:rsidR="00271A51" w:rsidRPr="00BD1053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 xml:space="preserve"> e dá outras providências.</w:t>
      </w:r>
    </w:p>
    <w:p w14:paraId="319EA062" w14:textId="77777777" w:rsidR="00271A51" w:rsidRPr="00BD1053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A0D64AF" w14:textId="3132953B" w:rsidR="00271A51" w:rsidRPr="00BD1053" w:rsidRDefault="00271A5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BD1053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2) Finanças, Orçamentos e Fiscalização.</w:t>
      </w:r>
    </w:p>
    <w:p w14:paraId="14A87CB5" w14:textId="702942C6" w:rsidR="009E2704" w:rsidRPr="00BD1053" w:rsidRDefault="00271462" w:rsidP="009E2704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9F38BAE" w14:textId="2F1BADFE" w:rsidR="00271462" w:rsidRPr="00BD1053" w:rsidRDefault="00271462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00C74CF" w14:textId="77777777" w:rsidR="00054CF1" w:rsidRPr="00BD1053" w:rsidRDefault="00054CF1" w:rsidP="00054C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BD1053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38E9F0E8" w14:textId="77777777" w:rsidR="00054CF1" w:rsidRPr="00BD1053" w:rsidRDefault="00E12037" w:rsidP="00054CF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054CF1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46/2025</w:t>
        </w:r>
      </w:hyperlink>
      <w:r w:rsidR="00054CF1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54CF1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54CF1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01CBC79B" w14:textId="77777777" w:rsidR="00054CF1" w:rsidRPr="00BD1053" w:rsidRDefault="00054CF1" w:rsidP="00054C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84F95BD" w14:textId="01B53830" w:rsidR="00054CF1" w:rsidRPr="00BD1053" w:rsidRDefault="00054CF1" w:rsidP="00054C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7751AD7F" w14:textId="7C0E2BF8" w:rsidR="00054CF1" w:rsidRPr="00BD1053" w:rsidRDefault="00054CF1" w:rsidP="009E2704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46B9C241" w14:textId="3CD98A6D" w:rsidR="00054CF1" w:rsidRPr="00BD1053" w:rsidRDefault="00054CF1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B08A3E0" w14:textId="77777777" w:rsidR="00DE79DE" w:rsidRPr="00BD1053" w:rsidRDefault="00DE79DE" w:rsidP="00DE79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BD1053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3583830B" w14:textId="77777777" w:rsidR="00DE79DE" w:rsidRPr="00BD1053" w:rsidRDefault="00E12037" w:rsidP="00DE79D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DE79DE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03/2026</w:t>
        </w:r>
      </w:hyperlink>
      <w:r w:rsidR="00DE79DE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E79DE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E79DE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11471F74" w14:textId="77777777" w:rsidR="00DE79DE" w:rsidRPr="00BD1053" w:rsidRDefault="00DE79DE" w:rsidP="00DE7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0A05496" w14:textId="708E728A" w:rsidR="00DE79DE" w:rsidRPr="00BD1053" w:rsidRDefault="00DE79DE" w:rsidP="00DE79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1A212027" w14:textId="17137DD3" w:rsidR="00DE79DE" w:rsidRPr="00BD1053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9B986F9" w14:textId="54C1D061" w:rsidR="00DE79DE" w:rsidRPr="00BD1053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FFF2FFC" w14:textId="77777777" w:rsidR="009E2704" w:rsidRPr="00BD1053" w:rsidRDefault="00E12037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9E2704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213/2025</w:t>
        </w:r>
      </w:hyperlink>
      <w:r w:rsidR="009E2704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E2704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E2704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BD1053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B51DFF3" w14:textId="0885683C" w:rsidR="009E2704" w:rsidRPr="00BD1053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0FC7C33" w14:textId="471E6170" w:rsidR="00FF4F56" w:rsidRPr="00BD1053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E9018A5" w14:textId="77777777" w:rsidR="00061B1C" w:rsidRPr="00BD1053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BD1053" w:rsidRDefault="00E12037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FF4F56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BD1053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BD1053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BD1053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4379366" w14:textId="41BB59D7" w:rsidR="00061B1C" w:rsidRPr="00BD1053" w:rsidRDefault="00061B1C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8185F0E" w14:textId="5801399D" w:rsidR="00061F98" w:rsidRPr="00BD1053" w:rsidRDefault="00E12037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061F98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236/2025</w:t>
        </w:r>
      </w:hyperlink>
      <w:r w:rsidR="00061F98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61F98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61F98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4A0369C9" w14:textId="77777777" w:rsidR="00061F98" w:rsidRPr="00BD1053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37A2B85" w14:textId="0062DA9B" w:rsidR="00061F98" w:rsidRPr="00BD1053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6B690FD3" w14:textId="5668FEBE" w:rsidR="00061F98" w:rsidRPr="00BD1053" w:rsidRDefault="009E6F26" w:rsidP="00061F98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16035A64" w:rsidR="009E6F26" w:rsidRPr="00BD1053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8C47D1D" w14:textId="2245659A" w:rsidR="002518C0" w:rsidRPr="00BD1053" w:rsidRDefault="00E12037" w:rsidP="002518C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2518C0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239/2025</w:t>
        </w:r>
      </w:hyperlink>
      <w:r w:rsidR="002518C0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18C0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18C0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nº 3.372, de 11 de maio de 2023, que “Institui o pagamento de</w:t>
      </w:r>
      <w:r w:rsidR="002518C0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2518C0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Jeton de Presença aos membros do Conselho Fiscal, do Comitê de Investimentos e do Conselho </w:t>
      </w:r>
      <w:r w:rsidR="002518C0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lastRenderedPageBreak/>
        <w:t>Curador do Fundo Municipal de Previdência Social dos Servidores de Sorriso-MT – PREVISO” e dá outras providências.</w:t>
      </w:r>
    </w:p>
    <w:p w14:paraId="5500A09E" w14:textId="77777777" w:rsidR="002518C0" w:rsidRPr="00BD1053" w:rsidRDefault="002518C0" w:rsidP="002518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A5DD5AB" w14:textId="45FE31A3" w:rsidR="002518C0" w:rsidRPr="00BD1053" w:rsidRDefault="002518C0" w:rsidP="002518C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</w:t>
      </w:r>
      <w:r w:rsidRPr="00BD1053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2) Finanças, Orçamentos e Fiscalização.</w:t>
      </w:r>
    </w:p>
    <w:p w14:paraId="43C30990" w14:textId="321A38C5" w:rsidR="002518C0" w:rsidRPr="00BD1053" w:rsidRDefault="002518C0" w:rsidP="002518C0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6CCE7CF" w14:textId="77777777" w:rsidR="00202AA9" w:rsidRPr="00BD1053" w:rsidRDefault="00202AA9" w:rsidP="002518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BC699CA" w14:textId="77777777" w:rsidR="00372863" w:rsidRPr="00BD1053" w:rsidRDefault="00E12037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372863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04/2026</w:t>
        </w:r>
      </w:hyperlink>
      <w:r w:rsidR="00372863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72863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72863" w:rsidRPr="00BD1053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="00372863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14:paraId="3D06BEA3" w14:textId="77777777" w:rsidR="00372863" w:rsidRPr="00BD1053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Kriguer, Adir Cunico, Emerson Farias e vereadores abaixo assinados.</w:t>
      </w:r>
    </w:p>
    <w:p w14:paraId="204D5090" w14:textId="46CC4E8D" w:rsidR="00372863" w:rsidRPr="00BD1053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3AA3F100" w14:textId="6861131F" w:rsidR="00F85A7B" w:rsidRPr="00BD1053" w:rsidRDefault="00BD1053" w:rsidP="00BD105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F277C6D" w14:textId="77777777" w:rsidR="00BD1053" w:rsidRPr="00BD1053" w:rsidRDefault="00BD1053" w:rsidP="00BD105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9C4AFFE" w14:textId="77777777" w:rsidR="002B5666" w:rsidRPr="00BD1053" w:rsidRDefault="00E12037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2B5666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BD105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BD1053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BD1053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BD1053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BD1053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53174C7" w14:textId="77777777" w:rsidR="00BD1053" w:rsidRPr="00BD1053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013469A" w14:textId="41E47D5D" w:rsidR="002B5666" w:rsidRPr="00BD1053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220A6F89" w14:textId="77777777" w:rsidR="002B5666" w:rsidRPr="00BD1053" w:rsidRDefault="00E12037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8" w:history="1">
        <w:r w:rsidR="002B5666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10/2026</w:t>
        </w:r>
      </w:hyperlink>
      <w:r w:rsidR="002B5666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BD1053">
        <w:rPr>
          <w:rFonts w:ascii="Times New Roman" w:eastAsia="Arial" w:hAnsi="Times New Roman" w:cs="Times New Roman"/>
          <w:sz w:val="23"/>
          <w:szCs w:val="23"/>
          <w:lang w:eastAsia="pt-BR"/>
        </w:rPr>
        <w:t>Dispõe sobre alterações na Lei nº 3.202, de 15 de dezembro de 2021, para aumentar o valor do auxílio alimentação para os servidores efetivos ativos, comissionados e contratados, conselheiros tutelares e aos agentes políticos da Administração Pública Municipal Direta, Autárquica e Fundacional, e dá outras providências.</w:t>
      </w:r>
    </w:p>
    <w:p w14:paraId="0565AEB2" w14:textId="77777777" w:rsidR="002B5666" w:rsidRPr="00BD1053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3561D3E8" w14:textId="53A3A055" w:rsidR="002B5666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474ACAA6" w14:textId="471C5803" w:rsidR="00BD1053" w:rsidRPr="00BD1053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256958C9" w14:textId="77777777" w:rsidR="00BD1053" w:rsidRPr="00BD1053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5D60EED" w14:textId="68CC4AB9" w:rsidR="002B5666" w:rsidRPr="00BD1053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16C091F9" w14:textId="77777777" w:rsidR="002B5666" w:rsidRPr="00BD1053" w:rsidRDefault="00E12037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9" w:history="1">
        <w:r w:rsidR="002B5666" w:rsidRPr="00BD105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11/2026</w:t>
        </w:r>
      </w:hyperlink>
      <w:r w:rsidR="002B5666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Autoriza o Poder Executivo Municipal a conceder revisão geral e aumento aos </w:t>
      </w:r>
      <w:r w:rsidR="002B5666" w:rsidRPr="00BD1053">
        <w:rPr>
          <w:rFonts w:ascii="Times New Roman" w:eastAsia="Times New Roman" w:hAnsi="Times New Roman" w:cs="Times New Roman"/>
          <w:sz w:val="23"/>
          <w:szCs w:val="23"/>
          <w:lang w:eastAsia="pt-BR"/>
        </w:rPr>
        <w:t>Agentes Públicos, Servidores Públicos Municipais Ativos, Inativos e Pensionistas da Administração Direta e Indireta</w:t>
      </w:r>
      <w:r w:rsidR="002B5666"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, e dá outras providências.</w:t>
      </w:r>
    </w:p>
    <w:p w14:paraId="74ACB3ED" w14:textId="77777777" w:rsidR="002B5666" w:rsidRPr="00BD1053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8C6BAC1" w14:textId="163F2DF5" w:rsidR="002B5666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10D2D6D0" w14:textId="18A82066" w:rsidR="002B5666" w:rsidRPr="00BD1053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D105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4EFB1BD" w14:textId="77777777" w:rsidR="00BD1053" w:rsidRPr="00BD1053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1572E59" w14:textId="77777777" w:rsidR="002B5666" w:rsidRPr="00BD1053" w:rsidRDefault="00E12037" w:rsidP="002B566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30" w:history="1">
        <w:r w:rsidR="002B5666" w:rsidRPr="00BD1053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PROJETO DE RESOLUÇÃO Nº 03/2026</w:t>
        </w:r>
      </w:hyperlink>
      <w:r w:rsidR="002B5666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BD1053">
        <w:rPr>
          <w:rFonts w:ascii="Times New Roman" w:eastAsia="Calibri" w:hAnsi="Times New Roman" w:cs="Times New Roman"/>
          <w:sz w:val="23"/>
          <w:szCs w:val="23"/>
        </w:rPr>
        <w:t>Altera o Anexo Único da Resolução nº 10/2021, que “Institui</w:t>
      </w:r>
      <w:r w:rsidR="002B5666" w:rsidRPr="00BD1053">
        <w:rPr>
          <w:rFonts w:ascii="Times New Roman" w:eastAsia="Calibri" w:hAnsi="Times New Roman" w:cs="Times New Roman"/>
          <w:spacing w:val="-20"/>
          <w:sz w:val="23"/>
          <w:szCs w:val="23"/>
        </w:rPr>
        <w:t xml:space="preserve"> </w:t>
      </w:r>
      <w:r w:rsidR="002B5666" w:rsidRPr="00BD1053">
        <w:rPr>
          <w:rFonts w:ascii="Times New Roman" w:eastAsia="Calibri" w:hAnsi="Times New Roman" w:cs="Times New Roman"/>
          <w:sz w:val="23"/>
          <w:szCs w:val="23"/>
        </w:rPr>
        <w:t>o auxílio alimentação no âmbito</w:t>
      </w:r>
      <w:r w:rsidR="002B5666" w:rsidRPr="00BD1053">
        <w:rPr>
          <w:rFonts w:ascii="Times New Roman" w:eastAsia="Calibri" w:hAnsi="Times New Roman" w:cs="Times New Roman"/>
          <w:spacing w:val="-10"/>
          <w:sz w:val="23"/>
          <w:szCs w:val="23"/>
        </w:rPr>
        <w:t xml:space="preserve"> da </w:t>
      </w:r>
      <w:r w:rsidR="002B5666" w:rsidRPr="00BD1053">
        <w:rPr>
          <w:rFonts w:ascii="Times New Roman" w:eastAsia="Calibri" w:hAnsi="Times New Roman" w:cs="Times New Roman"/>
          <w:sz w:val="23"/>
          <w:szCs w:val="23"/>
        </w:rPr>
        <w:t>Câmara Municipal de Sorriso – MT”.</w:t>
      </w:r>
    </w:p>
    <w:p w14:paraId="7899CF04" w14:textId="77777777" w:rsidR="002B5666" w:rsidRPr="00BD1053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Mesa Diretora.</w:t>
      </w:r>
    </w:p>
    <w:p w14:paraId="3FA7BF9E" w14:textId="77777777" w:rsidR="002B5666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216EF148" w14:textId="77777777" w:rsidR="002B5666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2B2BAD" w14:textId="77777777" w:rsidR="002B5666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B37617D" w14:textId="77777777" w:rsidR="002B5666" w:rsidRPr="00BD1053" w:rsidRDefault="00E12037" w:rsidP="002B566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31" w:history="1">
        <w:r w:rsidR="002B5666" w:rsidRPr="00BD1053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PROJETO DE RESOLUÇÃO Nº 04/2026</w:t>
        </w:r>
      </w:hyperlink>
      <w:r w:rsidR="002B5666"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BD105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Concede Revisão Geral e aumento salarial aos </w:t>
      </w:r>
      <w:r w:rsidR="002B5666" w:rsidRPr="00BD1053">
        <w:rPr>
          <w:rFonts w:ascii="Times New Roman" w:eastAsia="Calibri" w:hAnsi="Times New Roman" w:cs="Times New Roman"/>
          <w:sz w:val="23"/>
          <w:szCs w:val="23"/>
        </w:rPr>
        <w:t>Agentes Públicos, Servidores Públicos Municipais Ativos, Inativos e Pensionistas da Administração Direta e Indireta</w:t>
      </w:r>
      <w:r w:rsidR="002B5666" w:rsidRPr="00BD1053">
        <w:rPr>
          <w:rFonts w:ascii="Times New Roman" w:eastAsia="Calibri" w:hAnsi="Times New Roman" w:cs="Times New Roman"/>
          <w:bCs/>
          <w:sz w:val="23"/>
          <w:szCs w:val="23"/>
        </w:rPr>
        <w:t>, e dá outras providências.</w:t>
      </w:r>
    </w:p>
    <w:p w14:paraId="46A3E9DA" w14:textId="77777777" w:rsidR="002B5666" w:rsidRPr="00BD1053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D105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105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Mesa Diretora.</w:t>
      </w:r>
    </w:p>
    <w:p w14:paraId="2D0CB71C" w14:textId="194F2A56" w:rsidR="002B5666" w:rsidRPr="00BD1053" w:rsidRDefault="002B5666" w:rsidP="002B566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D105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BD105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4B76CF23" w14:textId="77777777" w:rsidR="006800FA" w:rsidRPr="00BD1053" w:rsidRDefault="006800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4F8593B9" w14:textId="7321CB4A" w:rsidR="00762367" w:rsidRPr="00BD1053" w:rsidRDefault="007623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280D2C9" w14:textId="0BA601F8" w:rsidR="002B5666" w:rsidRPr="00BD1053" w:rsidRDefault="002B56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AA649DA" w14:textId="4C6157A6" w:rsidR="002B5666" w:rsidRPr="00BD1053" w:rsidRDefault="002B56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D6C524C" w14:textId="77777777" w:rsidR="002B5666" w:rsidRPr="00BD1053" w:rsidRDefault="002B56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6C52E02A" w:rsidR="00140230" w:rsidRPr="00BD1053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BD1053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BD1053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544"/>
      </w:tblGrid>
      <w:tr w:rsidR="00140230" w:rsidRPr="00BD1053" w14:paraId="504CAC14" w14:textId="7777777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BD105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BD105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55D0F75B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BD105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BD105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77777777" w:rsidR="00140230" w:rsidRPr="00BD105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D105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BD1053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BD1053" w:rsidSect="00656C2C">
      <w:footerReference w:type="even" r:id="rId32"/>
      <w:footerReference w:type="default" r:id="rId33"/>
      <w:footerReference w:type="first" r:id="rId34"/>
      <w:pgSz w:w="11906" w:h="16838"/>
      <w:pgMar w:top="2410" w:right="424" w:bottom="766" w:left="993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0ED16" w14:textId="77777777" w:rsidR="00E12037" w:rsidRDefault="00E12037">
      <w:pPr>
        <w:spacing w:after="0" w:line="240" w:lineRule="auto"/>
      </w:pPr>
      <w:r>
        <w:separator/>
      </w:r>
    </w:p>
  </w:endnote>
  <w:endnote w:type="continuationSeparator" w:id="0">
    <w:p w14:paraId="6D6E79F0" w14:textId="77777777" w:rsidR="00E12037" w:rsidRDefault="00E1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74676"/>
      <w:docPartObj>
        <w:docPartGallery w:val="Page Numbers (Bottom of Page)"/>
        <w:docPartUnique/>
      </w:docPartObj>
    </w:sdtPr>
    <w:sdtEndPr/>
    <w:sdtContent>
      <w:p w14:paraId="7385C790" w14:textId="1CD7E421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D1053">
          <w:rPr>
            <w:noProof/>
          </w:rPr>
          <w:t>3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028286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69056" w14:textId="77777777" w:rsidR="00E12037" w:rsidRDefault="00E12037">
      <w:pPr>
        <w:spacing w:after="0" w:line="240" w:lineRule="auto"/>
      </w:pPr>
      <w:r>
        <w:separator/>
      </w:r>
    </w:p>
  </w:footnote>
  <w:footnote w:type="continuationSeparator" w:id="0">
    <w:p w14:paraId="7B9F286D" w14:textId="77777777" w:rsidR="00E12037" w:rsidRDefault="00E12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7150"/>
    <w:rsid w:val="00070A34"/>
    <w:rsid w:val="0008233F"/>
    <w:rsid w:val="000830FB"/>
    <w:rsid w:val="00096C01"/>
    <w:rsid w:val="000A067B"/>
    <w:rsid w:val="000A2AC3"/>
    <w:rsid w:val="000A5849"/>
    <w:rsid w:val="000B6670"/>
    <w:rsid w:val="000C6627"/>
    <w:rsid w:val="000D2B38"/>
    <w:rsid w:val="000D36BC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164F"/>
    <w:rsid w:val="00164F32"/>
    <w:rsid w:val="001720C5"/>
    <w:rsid w:val="001736E5"/>
    <w:rsid w:val="00182F77"/>
    <w:rsid w:val="0019202F"/>
    <w:rsid w:val="001A3A01"/>
    <w:rsid w:val="001B4080"/>
    <w:rsid w:val="001B44EC"/>
    <w:rsid w:val="001C646A"/>
    <w:rsid w:val="001C7131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4AD6"/>
    <w:rsid w:val="003857C8"/>
    <w:rsid w:val="003A1E73"/>
    <w:rsid w:val="003A3F2D"/>
    <w:rsid w:val="003C7B4B"/>
    <w:rsid w:val="003D7E04"/>
    <w:rsid w:val="003E2259"/>
    <w:rsid w:val="003E2C99"/>
    <w:rsid w:val="00403CFA"/>
    <w:rsid w:val="00410CEE"/>
    <w:rsid w:val="004425C8"/>
    <w:rsid w:val="00445106"/>
    <w:rsid w:val="00464783"/>
    <w:rsid w:val="004654AB"/>
    <w:rsid w:val="00477621"/>
    <w:rsid w:val="00480072"/>
    <w:rsid w:val="004831F4"/>
    <w:rsid w:val="004B6352"/>
    <w:rsid w:val="004C4829"/>
    <w:rsid w:val="004C7340"/>
    <w:rsid w:val="004E0119"/>
    <w:rsid w:val="004E4D44"/>
    <w:rsid w:val="004E5737"/>
    <w:rsid w:val="004E6BC7"/>
    <w:rsid w:val="004F5D25"/>
    <w:rsid w:val="005302BD"/>
    <w:rsid w:val="00531741"/>
    <w:rsid w:val="00536F18"/>
    <w:rsid w:val="00556EB1"/>
    <w:rsid w:val="00582024"/>
    <w:rsid w:val="00582815"/>
    <w:rsid w:val="00593135"/>
    <w:rsid w:val="00594203"/>
    <w:rsid w:val="005963E0"/>
    <w:rsid w:val="005A1978"/>
    <w:rsid w:val="005A336E"/>
    <w:rsid w:val="005A4687"/>
    <w:rsid w:val="005A647C"/>
    <w:rsid w:val="005A76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8B7"/>
    <w:rsid w:val="006728B8"/>
    <w:rsid w:val="00677A92"/>
    <w:rsid w:val="006800FA"/>
    <w:rsid w:val="006834E8"/>
    <w:rsid w:val="006840D5"/>
    <w:rsid w:val="006937BA"/>
    <w:rsid w:val="006A3F18"/>
    <w:rsid w:val="006A6573"/>
    <w:rsid w:val="006B6412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62367"/>
    <w:rsid w:val="00784EC1"/>
    <w:rsid w:val="00791933"/>
    <w:rsid w:val="0079710C"/>
    <w:rsid w:val="007A0E85"/>
    <w:rsid w:val="007A45CB"/>
    <w:rsid w:val="007A47E3"/>
    <w:rsid w:val="007B39FB"/>
    <w:rsid w:val="007B4096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6894"/>
    <w:rsid w:val="00884B34"/>
    <w:rsid w:val="008A671B"/>
    <w:rsid w:val="008A78F4"/>
    <w:rsid w:val="008B5310"/>
    <w:rsid w:val="008D0E0D"/>
    <w:rsid w:val="008E3FB3"/>
    <w:rsid w:val="008E4FD7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C5A79"/>
    <w:rsid w:val="009E2704"/>
    <w:rsid w:val="009E6F26"/>
    <w:rsid w:val="009F0D6D"/>
    <w:rsid w:val="009F52CA"/>
    <w:rsid w:val="00A05FC2"/>
    <w:rsid w:val="00A261E6"/>
    <w:rsid w:val="00A37526"/>
    <w:rsid w:val="00A57538"/>
    <w:rsid w:val="00A64E28"/>
    <w:rsid w:val="00A66AAD"/>
    <w:rsid w:val="00A7190E"/>
    <w:rsid w:val="00A859E1"/>
    <w:rsid w:val="00A90D7B"/>
    <w:rsid w:val="00AB775E"/>
    <w:rsid w:val="00AD3EAF"/>
    <w:rsid w:val="00AE3EEE"/>
    <w:rsid w:val="00AE6219"/>
    <w:rsid w:val="00AE65CE"/>
    <w:rsid w:val="00AF41E6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8468B"/>
    <w:rsid w:val="00B9252C"/>
    <w:rsid w:val="00BC10FD"/>
    <w:rsid w:val="00BC1628"/>
    <w:rsid w:val="00BD1053"/>
    <w:rsid w:val="00BD33F4"/>
    <w:rsid w:val="00BE09FE"/>
    <w:rsid w:val="00BE2756"/>
    <w:rsid w:val="00BE3307"/>
    <w:rsid w:val="00BE5A8D"/>
    <w:rsid w:val="00BF50CA"/>
    <w:rsid w:val="00BF5D1B"/>
    <w:rsid w:val="00C0460F"/>
    <w:rsid w:val="00C171ED"/>
    <w:rsid w:val="00C2317D"/>
    <w:rsid w:val="00C23558"/>
    <w:rsid w:val="00C23B68"/>
    <w:rsid w:val="00C27B2A"/>
    <w:rsid w:val="00C33CA2"/>
    <w:rsid w:val="00C33CFE"/>
    <w:rsid w:val="00C411EA"/>
    <w:rsid w:val="00C62973"/>
    <w:rsid w:val="00C62C2C"/>
    <w:rsid w:val="00C73125"/>
    <w:rsid w:val="00C821C2"/>
    <w:rsid w:val="00C90838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F00B8D"/>
    <w:rsid w:val="00F27D39"/>
    <w:rsid w:val="00F32403"/>
    <w:rsid w:val="00F32F92"/>
    <w:rsid w:val="00F34D3D"/>
    <w:rsid w:val="00F42A76"/>
    <w:rsid w:val="00F43409"/>
    <w:rsid w:val="00F47C8D"/>
    <w:rsid w:val="00F628A1"/>
    <w:rsid w:val="00F7226B"/>
    <w:rsid w:val="00F81166"/>
    <w:rsid w:val="00F85A7B"/>
    <w:rsid w:val="00FA10AB"/>
    <w:rsid w:val="00FB7ADB"/>
    <w:rsid w:val="00FC4BEB"/>
    <w:rsid w:val="00FC629C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8" TargetMode="External"/><Relationship Id="rId26" Type="http://schemas.openxmlformats.org/officeDocument/2006/relationships/hyperlink" Target="https://sorriso.siscam.com.br/arquivo?Id=1949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4789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3455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0" Type="http://schemas.openxmlformats.org/officeDocument/2006/relationships/hyperlink" Target="https://sorriso.siscam.com.br/arquivo?Id=193718" TargetMode="External"/><Relationship Id="rId29" Type="http://schemas.openxmlformats.org/officeDocument/2006/relationships/hyperlink" Target="https://sorriso.siscam.com.br/arquivo?Id=1956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3001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1512" TargetMode="External"/><Relationship Id="rId28" Type="http://schemas.openxmlformats.org/officeDocument/2006/relationships/hyperlink" Target="https://sorriso.siscam.com.br/arquivo?Id=19566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1466" TargetMode="External"/><Relationship Id="rId31" Type="http://schemas.openxmlformats.org/officeDocument/2006/relationships/hyperlink" Target="https://sorriso.siscam.com.br/arquivo?Id=1956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1461" TargetMode="External"/><Relationship Id="rId27" Type="http://schemas.openxmlformats.org/officeDocument/2006/relationships/hyperlink" Target="https://sorriso.siscam.com.br/arquivo?Id=195526" TargetMode="External"/><Relationship Id="rId30" Type="http://schemas.openxmlformats.org/officeDocument/2006/relationships/hyperlink" Target="file:///C:\Users\fernando\Desktop\PAUTA%20COMISS&#213;ES%202026\1%20CJR\Altera%20o%20Anexo%20&#218;nico%20da%20Resolu&#231;&#227;o%20n&#186;%2010\2021,%20que%2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sorriso.siscam.com.br/arquivo?Id=19148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3F42-30DD-4681-94CA-B1BB3BFF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4</Pages>
  <Words>1537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699</cp:revision>
  <cp:lastPrinted>2026-01-26T11:28:00Z</cp:lastPrinted>
  <dcterms:created xsi:type="dcterms:W3CDTF">2022-08-10T16:40:00Z</dcterms:created>
  <dcterms:modified xsi:type="dcterms:W3CDTF">2026-02-13T15:36:00Z</dcterms:modified>
  <dc:language>pt-BR</dc:language>
</cp:coreProperties>
</file>